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05" w:rsidRDefault="000661D0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-526415</wp:posOffset>
                </wp:positionH>
                <wp:positionV relativeFrom="paragraph">
                  <wp:posOffset>-267335</wp:posOffset>
                </wp:positionV>
                <wp:extent cx="3945890" cy="8703945"/>
                <wp:effectExtent l="6985" t="8890" r="9525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870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2DB" w:rsidRDefault="001B72DB" w:rsidP="001B72D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276350" cy="1152525"/>
                                  <wp:effectExtent l="19050" t="0" r="0" b="0"/>
                                  <wp:docPr id="1" name="Picture 1" descr="C:\Users\Linda\Pictures\2014\OCC_logo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inda\Pictures\2014\OCC_logo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72DB" w:rsidRDefault="001B72DB" w:rsidP="001B72D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B72DB" w:rsidRPr="00AE2053" w:rsidRDefault="001B72DB" w:rsidP="001B72D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E2053">
                              <w:rPr>
                                <w:b/>
                              </w:rPr>
                              <w:t>OPERATION CHRISTMAS CHILD</w:t>
                            </w:r>
                          </w:p>
                          <w:p w:rsidR="001B72DB" w:rsidRPr="00AE2053" w:rsidRDefault="001B72DB" w:rsidP="001B72DB">
                            <w:pPr>
                              <w:jc w:val="center"/>
                            </w:pPr>
                          </w:p>
                          <w:p w:rsidR="001B72DB" w:rsidRPr="00AE2053" w:rsidRDefault="001B72DB" w:rsidP="001B72DB">
                            <w:pPr>
                              <w:jc w:val="both"/>
                            </w:pPr>
                            <w:r w:rsidRPr="00AE2053">
                              <w:t>Share God’s love with girls and boys in the far corners of the world</w:t>
                            </w:r>
                            <w:r>
                              <w:t xml:space="preserve"> who have never heard of Jesus or received a present in His Name</w:t>
                            </w:r>
                            <w:r w:rsidRPr="00AE2053">
                              <w:t xml:space="preserve">.  Fill a shoe box with toys and </w:t>
                            </w:r>
                            <w:r>
                              <w:t>gifts</w:t>
                            </w:r>
                            <w:r w:rsidRPr="00AE2053">
                              <w:t xml:space="preserve"> and Samaritan’s Purse will add Gospel literature so we will be able to bless a child’s life.  “Whoever receives one of these little children in My name receives Me.” Mk 9:37a</w:t>
                            </w:r>
                          </w:p>
                          <w:p w:rsidR="001B72DB" w:rsidRPr="00AE2053" w:rsidRDefault="001B72DB" w:rsidP="001B72D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72DB" w:rsidRPr="00AE2053" w:rsidRDefault="001B72DB" w:rsidP="001B72DB">
                            <w:pPr>
                              <w:jc w:val="both"/>
                            </w:pPr>
                            <w:r w:rsidRPr="00AE2053">
                              <w:t>Here’s how you can help</w:t>
                            </w:r>
                            <w:r>
                              <w:t xml:space="preserve"> (our goal is to fill 100 boxes)</w:t>
                            </w:r>
                            <w:r w:rsidRPr="00AE2053">
                              <w:t>:</w:t>
                            </w:r>
                          </w:p>
                          <w:p w:rsidR="001B72DB" w:rsidRPr="00AE2053" w:rsidRDefault="001B72DB" w:rsidP="001B72D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72DB" w:rsidRPr="00AE2053" w:rsidRDefault="001B72DB" w:rsidP="001B72DB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AE2053">
                              <w:t xml:space="preserve">Use an empty shoebox. </w:t>
                            </w:r>
                            <w:r>
                              <w:t xml:space="preserve">Shoeboxes will be available for you to pick up today after service.  </w:t>
                            </w:r>
                            <w:r w:rsidRPr="00AE2053">
                              <w:t>You may wrap it (do the lid separately), but wrapping is not required.  Determine age category</w:t>
                            </w:r>
                            <w:r>
                              <w:t xml:space="preserve"> (2-4, 5-9, 10-14)</w:t>
                            </w:r>
                            <w:r w:rsidRPr="00AE2053">
                              <w:t xml:space="preserve"> and gender of the child.  </w:t>
                            </w:r>
                            <w:r w:rsidRPr="0041098A">
                              <w:rPr>
                                <w:b/>
                                <w:i/>
                              </w:rPr>
                              <w:t>Fill with gifts and bring to the church by Sunday, November 9</w:t>
                            </w:r>
                            <w:r w:rsidRPr="0041098A">
                              <w:rPr>
                                <w:b/>
                              </w:rPr>
                              <w:t>,</w:t>
                            </w:r>
                          </w:p>
                          <w:p w:rsidR="001B72DB" w:rsidRPr="00AE2053" w:rsidRDefault="001B72DB" w:rsidP="001B72DB">
                            <w:pPr>
                              <w:ind w:left="360"/>
                              <w:jc w:val="center"/>
                            </w:pPr>
                            <w:r w:rsidRPr="00AE2053">
                              <w:t>OR</w:t>
                            </w:r>
                          </w:p>
                          <w:p w:rsidR="001B72DB" w:rsidRPr="00AE2053" w:rsidRDefault="001B72DB" w:rsidP="001B72DB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AE2053">
                              <w:t>Bring in individual gift items and place in the box in the Narthex and the Sunday Sch</w:t>
                            </w:r>
                            <w:r>
                              <w:t>ool will make up the shoe boxes,</w:t>
                            </w:r>
                          </w:p>
                          <w:p w:rsidR="001B72DB" w:rsidRPr="00AE2053" w:rsidRDefault="001B72DB" w:rsidP="001B72DB">
                            <w:pPr>
                              <w:ind w:left="360"/>
                              <w:jc w:val="center"/>
                            </w:pPr>
                            <w:r w:rsidRPr="00AE2053">
                              <w:t>OR</w:t>
                            </w:r>
                          </w:p>
                          <w:p w:rsidR="001B72DB" w:rsidRPr="00AE2053" w:rsidRDefault="001B72DB" w:rsidP="001B72DB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AE2053">
                              <w:t>Make a monetary donation to help cover shipping costs</w:t>
                            </w:r>
                            <w:r>
                              <w:t xml:space="preserve"> and put it in the offering plate</w:t>
                            </w:r>
                            <w:r w:rsidRPr="00AE2053">
                              <w:t xml:space="preserve">.  Make checks out to CCC with a memo </w:t>
                            </w:r>
                            <w:r w:rsidRPr="00AE2053">
                              <w:rPr>
                                <w:i/>
                              </w:rPr>
                              <w:t>for shoebox gifts.</w:t>
                            </w:r>
                          </w:p>
                          <w:p w:rsidR="001B72DB" w:rsidRPr="00AE2053" w:rsidRDefault="001B72DB" w:rsidP="001B72DB">
                            <w:pPr>
                              <w:jc w:val="both"/>
                            </w:pPr>
                          </w:p>
                          <w:p w:rsidR="001B72DB" w:rsidRPr="00AE2053" w:rsidRDefault="001B72DB" w:rsidP="001B72DB">
                            <w:pPr>
                              <w:jc w:val="both"/>
                            </w:pPr>
                            <w:r w:rsidRPr="00AE2053">
                              <w:rPr>
                                <w:b/>
                              </w:rPr>
                              <w:t>Gift Ideas</w:t>
                            </w:r>
                            <w:r w:rsidRPr="00AE2053">
                              <w:t xml:space="preserve"> (New items):</w:t>
                            </w:r>
                          </w:p>
                          <w:p w:rsidR="001B72DB" w:rsidRPr="00AE2053" w:rsidRDefault="001B72DB" w:rsidP="001B72DB">
                            <w:pPr>
                              <w:jc w:val="both"/>
                            </w:pPr>
                            <w:r w:rsidRPr="00AE2053">
                              <w:rPr>
                                <w:i/>
                                <w:u w:val="single"/>
                              </w:rPr>
                              <w:t>Toys</w:t>
                            </w:r>
                            <w:r w:rsidRPr="00AE2053">
                              <w:rPr>
                                <w:i/>
                              </w:rPr>
                              <w:t xml:space="preserve"> </w:t>
                            </w:r>
                            <w:r w:rsidRPr="00AE2053">
                              <w:t>– small cars, balls, dolls, stuffed animals, kazoos, harmonicas, yo-yos, jump ropes, small etch-a-sketch, lighted or noise-making toys (with batteries), slinky, etc.</w:t>
                            </w:r>
                          </w:p>
                          <w:p w:rsidR="001B72DB" w:rsidRPr="00AE2053" w:rsidRDefault="001B72DB" w:rsidP="001B72DB">
                            <w:pPr>
                              <w:jc w:val="both"/>
                            </w:pPr>
                          </w:p>
                          <w:p w:rsidR="001B72DB" w:rsidRPr="00AE2053" w:rsidRDefault="001B72DB" w:rsidP="001B72DB">
                            <w:pPr>
                              <w:jc w:val="both"/>
                            </w:pPr>
                            <w:r w:rsidRPr="00AE2053">
                              <w:rPr>
                                <w:i/>
                                <w:u w:val="single"/>
                              </w:rPr>
                              <w:t>School Supplies</w:t>
                            </w:r>
                            <w:r w:rsidRPr="00AE2053">
                              <w:t xml:space="preserve"> – pens, pencils with sharpener, crayons, markers, stamp and ink pad sets, writing pads, solar calculators, coloring and picture books</w:t>
                            </w:r>
                          </w:p>
                          <w:p w:rsidR="001B72DB" w:rsidRPr="00AE2053" w:rsidRDefault="001B72DB" w:rsidP="001B72DB">
                            <w:pPr>
                              <w:jc w:val="both"/>
                            </w:pPr>
                          </w:p>
                          <w:p w:rsidR="001B72DB" w:rsidRPr="00AE2053" w:rsidRDefault="001B72DB" w:rsidP="001B72DB">
                            <w:pPr>
                              <w:jc w:val="both"/>
                            </w:pPr>
                            <w:r w:rsidRPr="00AE2053">
                              <w:rPr>
                                <w:i/>
                                <w:u w:val="single"/>
                              </w:rPr>
                              <w:t>Hygiene items</w:t>
                            </w:r>
                            <w:r w:rsidRPr="00AE2053">
                              <w:t xml:space="preserve"> – toothbrush, toothpaste, mild bar soap (in plastic bag), comb, washcloth, etc.</w:t>
                            </w:r>
                          </w:p>
                          <w:p w:rsidR="001B72DB" w:rsidRPr="00AE2053" w:rsidRDefault="001B72DB" w:rsidP="001B72DB">
                            <w:pPr>
                              <w:jc w:val="both"/>
                            </w:pPr>
                          </w:p>
                          <w:p w:rsidR="001B72DB" w:rsidRDefault="001B72DB" w:rsidP="001B72DB">
                            <w:pPr>
                              <w:jc w:val="both"/>
                            </w:pPr>
                            <w:r w:rsidRPr="00AE2053">
                              <w:rPr>
                                <w:i/>
                                <w:u w:val="single"/>
                              </w:rPr>
                              <w:t>Other</w:t>
                            </w:r>
                            <w:r w:rsidRPr="00AE2053">
                              <w:t xml:space="preserve"> – hard candy and lollipops</w:t>
                            </w:r>
                            <w:r>
                              <w:t xml:space="preserve"> </w:t>
                            </w:r>
                            <w:r w:rsidRPr="00AE2053">
                              <w:t>(please double bag all candy), mints, gum, T-shirts, socks, ball caps, sunglasses, hair clips, jewelry, watches, flashlights (with batteries)</w:t>
                            </w:r>
                            <w:r>
                              <w:t>; a personal note/photo of yourself or family/address (put in an envelope).</w:t>
                            </w:r>
                          </w:p>
                          <w:p w:rsidR="001B72DB" w:rsidRPr="0041098A" w:rsidRDefault="001B72DB" w:rsidP="001B72D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72DB" w:rsidRDefault="001B72DB" w:rsidP="001B72DB">
                            <w:pPr>
                              <w:jc w:val="both"/>
                            </w:pPr>
                            <w:r>
                              <w:t>[Do not include liquids, outdated food, war-related or breakable items.]</w:t>
                            </w:r>
                          </w:p>
                          <w:p w:rsidR="001B72DB" w:rsidRPr="0041098A" w:rsidRDefault="001B72DB" w:rsidP="001B72D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72DB" w:rsidRDefault="001B72DB" w:rsidP="001B72DB">
                            <w:pPr>
                              <w:jc w:val="both"/>
                            </w:pPr>
                            <w:r>
                              <w:t xml:space="preserve">For more information, check out Samaritan Purse’s website: </w:t>
                            </w:r>
                            <w:hyperlink r:id="rId7" w:history="1">
                              <w:r w:rsidRPr="00C00224">
                                <w:rPr>
                                  <w:rStyle w:val="Hyperlink"/>
                                  <w:color w:val="auto"/>
                                  <w:u w:val="single"/>
                                </w:rPr>
                                <w:t>http://www.samaritanspurse.org/operation-christmas-child/pack-a-shoe-box/</w:t>
                              </w:r>
                            </w:hyperlink>
                            <w:r>
                              <w:t xml:space="preserve">  or call the church office. Tags to label your shoebox for age and gender will be available at church.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45pt;margin-top:-21.05pt;width:310.7pt;height:68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">
                <v:textbox>
                  <w:txbxContent>
                    <w:p w:rsidR="001B72DB" w:rsidRDefault="001B72DB" w:rsidP="001B72D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276350" cy="1152525"/>
                            <wp:effectExtent l="19050" t="0" r="0" b="0"/>
                            <wp:docPr id="1" name="Picture 1" descr="C:\Users\Linda\Pictures\2014\OCC_logo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inda\Pictures\2014\OCC_logo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72DB" w:rsidRDefault="001B72DB" w:rsidP="001B72DB">
                      <w:pPr>
                        <w:jc w:val="center"/>
                        <w:rPr>
                          <w:b/>
                        </w:rPr>
                      </w:pPr>
                    </w:p>
                    <w:p w:rsidR="001B72DB" w:rsidRPr="00AE2053" w:rsidRDefault="001B72DB" w:rsidP="001B72DB">
                      <w:pPr>
                        <w:jc w:val="center"/>
                        <w:rPr>
                          <w:b/>
                        </w:rPr>
                      </w:pPr>
                      <w:r w:rsidRPr="00AE2053">
                        <w:rPr>
                          <w:b/>
                        </w:rPr>
                        <w:t>OPERATION CHRISTMAS CHILD</w:t>
                      </w:r>
                    </w:p>
                    <w:p w:rsidR="001B72DB" w:rsidRPr="00AE2053" w:rsidRDefault="001B72DB" w:rsidP="001B72DB">
                      <w:pPr>
                        <w:jc w:val="center"/>
                      </w:pPr>
                    </w:p>
                    <w:p w:rsidR="001B72DB" w:rsidRPr="00AE2053" w:rsidRDefault="001B72DB" w:rsidP="001B72DB">
                      <w:pPr>
                        <w:jc w:val="both"/>
                      </w:pPr>
                      <w:r w:rsidRPr="00AE2053">
                        <w:t>Share God’s love with girls and boys in the far corners of the world</w:t>
                      </w:r>
                      <w:r>
                        <w:t xml:space="preserve"> who have never heard of Jesus or received a present in His Name</w:t>
                      </w:r>
                      <w:r w:rsidRPr="00AE2053">
                        <w:t xml:space="preserve">.  Fill a shoe box with toys and </w:t>
                      </w:r>
                      <w:r>
                        <w:t>gifts</w:t>
                      </w:r>
                      <w:r w:rsidRPr="00AE2053">
                        <w:t xml:space="preserve"> and Samaritan’s Purse will add Gospel literature so we will be able to bless a child’s life.  “Whoever receives one of these little children in My name receives Me.” Mk 9:37a</w:t>
                      </w:r>
                    </w:p>
                    <w:p w:rsidR="001B72DB" w:rsidRPr="00AE2053" w:rsidRDefault="001B72DB" w:rsidP="001B72D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72DB" w:rsidRPr="00AE2053" w:rsidRDefault="001B72DB" w:rsidP="001B72DB">
                      <w:pPr>
                        <w:jc w:val="both"/>
                      </w:pPr>
                      <w:r w:rsidRPr="00AE2053">
                        <w:t>Here’s how you can help</w:t>
                      </w:r>
                      <w:r>
                        <w:t xml:space="preserve"> (our goal is to fill 100 boxes)</w:t>
                      </w:r>
                      <w:r w:rsidRPr="00AE2053">
                        <w:t>:</w:t>
                      </w:r>
                    </w:p>
                    <w:p w:rsidR="001B72DB" w:rsidRPr="00AE2053" w:rsidRDefault="001B72DB" w:rsidP="001B72D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72DB" w:rsidRPr="00AE2053" w:rsidRDefault="001B72DB" w:rsidP="001B72DB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AE2053">
                        <w:t xml:space="preserve">Use an empty shoebox. </w:t>
                      </w:r>
                      <w:r>
                        <w:t xml:space="preserve">Shoeboxes will be available for you to pick up today after service.  </w:t>
                      </w:r>
                      <w:r w:rsidRPr="00AE2053">
                        <w:t>You may wrap it (do the lid separately), but wrapping is not required.  Determine age category</w:t>
                      </w:r>
                      <w:r>
                        <w:t xml:space="preserve"> (2-4, 5-9, 10-14)</w:t>
                      </w:r>
                      <w:r w:rsidRPr="00AE2053">
                        <w:t xml:space="preserve"> and gender of the child.  </w:t>
                      </w:r>
                      <w:r w:rsidRPr="0041098A">
                        <w:rPr>
                          <w:b/>
                          <w:i/>
                        </w:rPr>
                        <w:t>Fill with gifts and bring to the church by Sunday, November 9</w:t>
                      </w:r>
                      <w:r w:rsidRPr="0041098A">
                        <w:rPr>
                          <w:b/>
                        </w:rPr>
                        <w:t>,</w:t>
                      </w:r>
                    </w:p>
                    <w:p w:rsidR="001B72DB" w:rsidRPr="00AE2053" w:rsidRDefault="001B72DB" w:rsidP="001B72DB">
                      <w:pPr>
                        <w:ind w:left="360"/>
                        <w:jc w:val="center"/>
                      </w:pPr>
                      <w:r w:rsidRPr="00AE2053">
                        <w:t>OR</w:t>
                      </w:r>
                    </w:p>
                    <w:p w:rsidR="001B72DB" w:rsidRPr="00AE2053" w:rsidRDefault="001B72DB" w:rsidP="001B72DB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AE2053">
                        <w:t>Bring in individual gift items and place in the box in the Narthex and the Sunday Sch</w:t>
                      </w:r>
                      <w:r>
                        <w:t>ool will make up the shoe boxes,</w:t>
                      </w:r>
                    </w:p>
                    <w:p w:rsidR="001B72DB" w:rsidRPr="00AE2053" w:rsidRDefault="001B72DB" w:rsidP="001B72DB">
                      <w:pPr>
                        <w:ind w:left="360"/>
                        <w:jc w:val="center"/>
                      </w:pPr>
                      <w:r w:rsidRPr="00AE2053">
                        <w:t>OR</w:t>
                      </w:r>
                    </w:p>
                    <w:p w:rsidR="001B72DB" w:rsidRPr="00AE2053" w:rsidRDefault="001B72DB" w:rsidP="001B72DB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AE2053">
                        <w:t>Make a monetary donation to help cover shipping costs</w:t>
                      </w:r>
                      <w:r>
                        <w:t xml:space="preserve"> and put it in the offering plate</w:t>
                      </w:r>
                      <w:r w:rsidRPr="00AE2053">
                        <w:t xml:space="preserve">.  Make checks out to CCC with a memo </w:t>
                      </w:r>
                      <w:r w:rsidRPr="00AE2053">
                        <w:rPr>
                          <w:i/>
                        </w:rPr>
                        <w:t>for shoebox gifts.</w:t>
                      </w:r>
                    </w:p>
                    <w:p w:rsidR="001B72DB" w:rsidRPr="00AE2053" w:rsidRDefault="001B72DB" w:rsidP="001B72DB">
                      <w:pPr>
                        <w:jc w:val="both"/>
                      </w:pPr>
                    </w:p>
                    <w:p w:rsidR="001B72DB" w:rsidRPr="00AE2053" w:rsidRDefault="001B72DB" w:rsidP="001B72DB">
                      <w:pPr>
                        <w:jc w:val="both"/>
                      </w:pPr>
                      <w:r w:rsidRPr="00AE2053">
                        <w:rPr>
                          <w:b/>
                        </w:rPr>
                        <w:t>Gift Ideas</w:t>
                      </w:r>
                      <w:r w:rsidRPr="00AE2053">
                        <w:t xml:space="preserve"> (New items):</w:t>
                      </w:r>
                    </w:p>
                    <w:p w:rsidR="001B72DB" w:rsidRPr="00AE2053" w:rsidRDefault="001B72DB" w:rsidP="001B72DB">
                      <w:pPr>
                        <w:jc w:val="both"/>
                      </w:pPr>
                      <w:r w:rsidRPr="00AE2053">
                        <w:rPr>
                          <w:i/>
                          <w:u w:val="single"/>
                        </w:rPr>
                        <w:t>Toys</w:t>
                      </w:r>
                      <w:r w:rsidRPr="00AE2053">
                        <w:rPr>
                          <w:i/>
                        </w:rPr>
                        <w:t xml:space="preserve"> </w:t>
                      </w:r>
                      <w:r w:rsidRPr="00AE2053">
                        <w:t>– small cars, balls, dolls, stuffed animals, kazoos, harmonicas, yo-yos, jump ropes, small etch-a-sketch, lighted or noise-making toys (with batteries), slinky, etc.</w:t>
                      </w:r>
                    </w:p>
                    <w:p w:rsidR="001B72DB" w:rsidRPr="00AE2053" w:rsidRDefault="001B72DB" w:rsidP="001B72DB">
                      <w:pPr>
                        <w:jc w:val="both"/>
                      </w:pPr>
                    </w:p>
                    <w:p w:rsidR="001B72DB" w:rsidRPr="00AE2053" w:rsidRDefault="001B72DB" w:rsidP="001B72DB">
                      <w:pPr>
                        <w:jc w:val="both"/>
                      </w:pPr>
                      <w:r w:rsidRPr="00AE2053">
                        <w:rPr>
                          <w:i/>
                          <w:u w:val="single"/>
                        </w:rPr>
                        <w:t>School Supplies</w:t>
                      </w:r>
                      <w:r w:rsidRPr="00AE2053">
                        <w:t xml:space="preserve"> – pens, pencils with sharpener, crayons, markers, stamp and ink pad sets, writing pads, solar calculators, coloring and picture books</w:t>
                      </w:r>
                    </w:p>
                    <w:p w:rsidR="001B72DB" w:rsidRPr="00AE2053" w:rsidRDefault="001B72DB" w:rsidP="001B72DB">
                      <w:pPr>
                        <w:jc w:val="both"/>
                      </w:pPr>
                    </w:p>
                    <w:p w:rsidR="001B72DB" w:rsidRPr="00AE2053" w:rsidRDefault="001B72DB" w:rsidP="001B72DB">
                      <w:pPr>
                        <w:jc w:val="both"/>
                      </w:pPr>
                      <w:r w:rsidRPr="00AE2053">
                        <w:rPr>
                          <w:i/>
                          <w:u w:val="single"/>
                        </w:rPr>
                        <w:t>Hygiene items</w:t>
                      </w:r>
                      <w:r w:rsidRPr="00AE2053">
                        <w:t xml:space="preserve"> – toothbrush, toothpaste, mild bar soap (in plastic bag), comb, washcloth, etc.</w:t>
                      </w:r>
                    </w:p>
                    <w:p w:rsidR="001B72DB" w:rsidRPr="00AE2053" w:rsidRDefault="001B72DB" w:rsidP="001B72DB">
                      <w:pPr>
                        <w:jc w:val="both"/>
                      </w:pPr>
                    </w:p>
                    <w:p w:rsidR="001B72DB" w:rsidRDefault="001B72DB" w:rsidP="001B72DB">
                      <w:pPr>
                        <w:jc w:val="both"/>
                      </w:pPr>
                      <w:r w:rsidRPr="00AE2053">
                        <w:rPr>
                          <w:i/>
                          <w:u w:val="single"/>
                        </w:rPr>
                        <w:t>Other</w:t>
                      </w:r>
                      <w:r w:rsidRPr="00AE2053">
                        <w:t xml:space="preserve"> – hard candy and lollipops</w:t>
                      </w:r>
                      <w:r>
                        <w:t xml:space="preserve"> </w:t>
                      </w:r>
                      <w:r w:rsidRPr="00AE2053">
                        <w:t>(please double bag all candy), mints, gum, T-shirts, socks, ball caps, sunglasses, hair clips, jewelry, watches, flashlights (with batteries)</w:t>
                      </w:r>
                      <w:r>
                        <w:t>; a personal note/photo of yourself or family/address (put in an envelope).</w:t>
                      </w:r>
                    </w:p>
                    <w:p w:rsidR="001B72DB" w:rsidRPr="0041098A" w:rsidRDefault="001B72DB" w:rsidP="001B72D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72DB" w:rsidRDefault="001B72DB" w:rsidP="001B72DB">
                      <w:pPr>
                        <w:jc w:val="both"/>
                      </w:pPr>
                      <w:r>
                        <w:t>[Do not include liquids, outdated food, war-related or breakable items.]</w:t>
                      </w:r>
                    </w:p>
                    <w:p w:rsidR="001B72DB" w:rsidRPr="0041098A" w:rsidRDefault="001B72DB" w:rsidP="001B72D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B72DB" w:rsidRDefault="001B72DB" w:rsidP="001B72DB">
                      <w:pPr>
                        <w:jc w:val="both"/>
                      </w:pPr>
                      <w:r>
                        <w:t xml:space="preserve">For more information, check out Samaritan Purse’s website: </w:t>
                      </w:r>
                      <w:hyperlink r:id="rId8" w:history="1">
                        <w:r w:rsidRPr="00C00224">
                          <w:rPr>
                            <w:rStyle w:val="Hyperlink"/>
                            <w:color w:val="auto"/>
                            <w:u w:val="single"/>
                          </w:rPr>
                          <w:t>http://www.samaritanspurse.org/operation-christmas-child/pack-a-shoe-box/</w:t>
                        </w:r>
                      </w:hyperlink>
                      <w:r>
                        <w:t xml:space="preserve">  or call the church office. Tags to label your shoebox for age and gender will be available at church.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60D05" w:rsidSect="00786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87EDF"/>
    <w:multiLevelType w:val="hybridMultilevel"/>
    <w:tmpl w:val="2CAE6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DB"/>
    <w:rsid w:val="0005779B"/>
    <w:rsid w:val="00062345"/>
    <w:rsid w:val="000661D0"/>
    <w:rsid w:val="00094628"/>
    <w:rsid w:val="001A12C7"/>
    <w:rsid w:val="001B72DB"/>
    <w:rsid w:val="003A268C"/>
    <w:rsid w:val="0040533F"/>
    <w:rsid w:val="00413FE4"/>
    <w:rsid w:val="007452B8"/>
    <w:rsid w:val="00786414"/>
    <w:rsid w:val="00796D59"/>
    <w:rsid w:val="007F25FD"/>
    <w:rsid w:val="00885001"/>
    <w:rsid w:val="008C5E2E"/>
    <w:rsid w:val="00A204C0"/>
    <w:rsid w:val="00A67BBA"/>
    <w:rsid w:val="00AD6375"/>
    <w:rsid w:val="00BB3B75"/>
    <w:rsid w:val="00C606C8"/>
    <w:rsid w:val="00D6540F"/>
    <w:rsid w:val="00E01661"/>
    <w:rsid w:val="00E66155"/>
    <w:rsid w:val="00F35DED"/>
    <w:rsid w:val="00F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B72DB"/>
    <w:rPr>
      <w:strike w:val="0"/>
      <w:dstrike w:val="0"/>
      <w:color w:val="CC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B72DB"/>
    <w:rPr>
      <w:strike w:val="0"/>
      <w:dstrike w:val="0"/>
      <w:color w:val="CC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itanspurse.org/operation-christmas-child/pack-a-shoe-box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maritanspurse.org/operation-christmas-child/pack-a-shoe-bo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Gate</cp:lastModifiedBy>
  <cp:revision>2</cp:revision>
  <dcterms:created xsi:type="dcterms:W3CDTF">2014-10-27T21:10:00Z</dcterms:created>
  <dcterms:modified xsi:type="dcterms:W3CDTF">2014-10-27T21:10:00Z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-1860257678</vt:i4>
  </property>
  <property fmtid="{D5CDD505-2E9C-101B-9397-08002B2CF9AE}" pid="3" name="_NewReviewCycle">
    <vt:lpwstr/>
  </property>
  <property fmtid="{D5CDD505-2E9C-101B-9397-08002B2CF9AE}" pid="4" name="_EmailSubject">
    <vt:lpwstr>English worship 102614</vt:lpwstr>
  </property>
  <property fmtid="{D5CDD505-2E9C-101B-9397-08002B2CF9AE}" pid="5" name="_AuthorEmail">
    <vt:lpwstr>lslwong00@gmail.com</vt:lpwstr>
  </property>
  <property fmtid="{D5CDD505-2E9C-101B-9397-08002B2CF9AE}" pid="6" name="_AuthorEmailDisplayName">
    <vt:lpwstr>Linda Wong</vt:lpwstr>
  </property>
  <property fmtid="{D5CDD505-2E9C-101B-9397-08002B2CF9AE}" pid="7" name="_PreviousAdHocReviewCycleID">
    <vt:i4>-1860257678</vt:i4>
  </property>
  <property fmtid="{D5CDD505-2E9C-101B-9397-08002B2CF9AE}" pid="8" name="_ReviewingToolsShownOnce">
    <vt:lpwstr/>
  </property>
</Properties>
</file>